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856.0" w:type="dxa"/>
        <w:jc w:val="center"/>
        <w:tblLayout w:type="fixed"/>
        <w:tblLook w:val="0400"/>
      </w:tblPr>
      <w:tblGrid>
        <w:gridCol w:w="3348"/>
        <w:gridCol w:w="5508"/>
        <w:tblGridChange w:id="0">
          <w:tblGrid>
            <w:gridCol w:w="3348"/>
            <w:gridCol w:w="5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02">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5"/>
                <w:szCs w:val="25"/>
                <w:rtl w:val="0"/>
              </w:rPr>
              <w:t xml:space="preserve">BỘ CÔNG THƯƠNG</w:t>
            </w:r>
            <w:r w:rsidDel="00000000" w:rsidR="00000000" w:rsidRPr="00000000">
              <w:rPr>
                <w:rFonts w:ascii="Times New Roman" w:cs="Times New Roman" w:eastAsia="Times New Roman" w:hAnsi="Times New Roman"/>
                <w:b w:val="1"/>
                <w:bCs w:val="1"/>
                <w:sz w:val="28"/>
                <w:szCs w:val="28"/>
                <w:rtl w:val="0"/>
              </w:rPr>
              <w:br w:type="textWrapping"/>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03">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5"/>
                <w:szCs w:val="25"/>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8"/>
                <w:szCs w:val="28"/>
                <w:rtl w:val="0"/>
              </w:rPr>
              <w:t xml:space="preserve">Độc lập - Tự do - Hạnh phúc</w:t>
              <w:br w:type="textWrapping"/>
              <w:t xml:space="preserv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04">
            <w:pPr>
              <w:spacing w:after="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Số:    /2026/TT-BCT</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05">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Hà Nội, ngày   tháng    năm 2026</w:t>
            </w:r>
            <w:r w:rsidDel="00000000" w:rsidR="00000000" w:rsidRPr="00000000">
              <w:rPr>
                <w:rtl w:val="0"/>
              </w:rPr>
            </w:r>
          </w:p>
        </w:tc>
      </w:tr>
    </w:tbl>
    <w:p w:rsidR="00000000" w:rsidDel="00000000" w:rsidP="00000000" w:rsidRDefault="00000000" w:rsidRPr="00000000" w14:paraId="00000006">
      <w:pPr>
        <w:shd w:fill="ffffff" w:val="clear"/>
        <w:spacing w:after="150" w:before="12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-697945</wp:posOffset>
                </wp:positionH>
                <wp:positionV relativeFrom="paragraph">
                  <wp:posOffset>122075</wp:posOffset>
                </wp:positionV>
                <wp:extent cx="1424305" cy="495300"/>
                <wp:effectExtent b="0" l="0" r="0" t="0"/>
                <wp:wrapNone/>
                <wp:docPr id="2" name=""/>
                <a:graphic>
                  <a:graphicData uri="http://schemas.microsoft.com/office/word/2010/wordprocessingShape">
                    <wps:wsp>
                      <wps:cNvSpPr/>
                      <wps:cNvPr id="3" name="Shape 3"/>
                      <wps:spPr>
                        <a:xfrm>
                          <a:off x="4638610" y="3537113"/>
                          <a:ext cx="1414780" cy="4857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DỰ THẢO GỬI LẤY Ý KIẾN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-697945</wp:posOffset>
                </wp:positionH>
                <wp:positionV relativeFrom="paragraph">
                  <wp:posOffset>122075</wp:posOffset>
                </wp:positionV>
                <wp:extent cx="1424305" cy="495300"/>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1424305" cy="495300"/>
                        </a:xfrm>
                        <a:prstGeom prst="rect"/>
                        <a:ln/>
                      </pic:spPr>
                    </pic:pic>
                  </a:graphicData>
                </a:graphic>
              </wp:anchor>
            </w:drawing>
          </mc:Fallback>
        </mc:AlternateContent>
      </w:r>
    </w:p>
    <w:bookmarkStart w:colFirst="0" w:colLast="0" w:name="3uqs6dyt07hv" w:id="0"/>
    <w:bookmarkEnd w:id="0"/>
    <w:p w:rsidR="00000000" w:rsidDel="00000000" w:rsidP="00000000" w:rsidRDefault="00000000" w:rsidRPr="00000000" w14:paraId="00000007">
      <w:pPr>
        <w:shd w:fill="ffffff" w:val="clea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THÔNG TƯ</w:t>
      </w:r>
      <w:bookmarkStart w:colFirst="0" w:colLast="0" w:name="6oxeni90zmaj" w:id="1"/>
      <w:bookmarkEnd w:id="1"/>
      <w:r w:rsidDel="00000000" w:rsidR="00000000" w:rsidRPr="00000000">
        <w:rPr>
          <w:rtl w:val="0"/>
        </w:rPr>
      </w:r>
    </w:p>
    <w:p w:rsidR="00000000" w:rsidDel="00000000" w:rsidP="00000000" w:rsidRDefault="00000000" w:rsidRPr="00000000" w14:paraId="00000008">
      <w:pPr>
        <w:shd w:fill="ffffff" w:val="clear"/>
        <w:spacing w:after="120" w:before="120" w:line="264"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Sửa đổi, bổ sung một số điều Thông tư số 40/2018/TT-BCT ngày 30 tháng 10 năm 2018 quy định về xây dựng và nội dung các tài liệu quản lý an toàn trong hoạt động dầu khí</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2244436</wp:posOffset>
                </wp:positionH>
                <wp:positionV relativeFrom="paragraph">
                  <wp:posOffset>789726</wp:posOffset>
                </wp:positionV>
                <wp:extent cx="1448790" cy="12700"/>
                <wp:effectExtent b="0" l="0" r="0" t="0"/>
                <wp:wrapNone/>
                <wp:docPr id="1" name=""/>
                <a:graphic>
                  <a:graphicData uri="http://schemas.microsoft.com/office/word/2010/wordprocessingShape">
                    <wps:wsp>
                      <wps:cNvCnPr/>
                      <wps:spPr>
                        <a:xfrm>
                          <a:off x="4621605" y="3780000"/>
                          <a:ext cx="144879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2244436</wp:posOffset>
                </wp:positionH>
                <wp:positionV relativeFrom="paragraph">
                  <wp:posOffset>789726</wp:posOffset>
                </wp:positionV>
                <wp:extent cx="1448790"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448790" cy="12700"/>
                        </a:xfrm>
                        <a:prstGeom prst="rect"/>
                        <a:ln/>
                      </pic:spPr>
                    </pic:pic>
                  </a:graphicData>
                </a:graphic>
              </wp:anchor>
            </w:drawing>
          </mc:Fallback>
        </mc:AlternateContent>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Căn cứ Luật Ban hành văn bản quy phạm pháp luật số 64/2025/QH15 ngày 19 ngày 02 năm 2025;</w:t>
      </w:r>
      <w:r w:rsidDel="00000000" w:rsidR="00000000" w:rsidRPr="00000000">
        <w:rPr>
          <w:rtl w:val="0"/>
        </w:rPr>
      </w:r>
    </w:p>
    <w:p w:rsidR="00000000" w:rsidDel="00000000" w:rsidP="00000000" w:rsidRDefault="00000000" w:rsidRPr="00000000" w14:paraId="0000000B">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Căn cứ Luật Dầu khí ngày … tháng…. năm 2026;</w:t>
      </w:r>
      <w:r w:rsidDel="00000000" w:rsidR="00000000" w:rsidRPr="00000000">
        <w:rPr>
          <w:rtl w:val="0"/>
        </w:rPr>
      </w:r>
    </w:p>
    <w:p w:rsidR="00000000" w:rsidDel="00000000" w:rsidP="00000000" w:rsidRDefault="00000000" w:rsidRPr="00000000" w14:paraId="0000000C">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Căn cứ Nghị định số 40/2025/NĐ-CP ngày 26 tháng 02 năm 2025 của Chính phủ quy định chức năng, nhiệm vụ, quyền hạn và cơ cấu tổ chức của Bộ Công Thương;</w:t>
      </w:r>
      <w:r w:rsidDel="00000000" w:rsidR="00000000" w:rsidRPr="00000000">
        <w:rPr>
          <w:rtl w:val="0"/>
        </w:rPr>
      </w:r>
    </w:p>
    <w:p w:rsidR="00000000" w:rsidDel="00000000" w:rsidP="00000000" w:rsidRDefault="00000000" w:rsidRPr="00000000" w14:paraId="0000000D">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sz w:val="28"/>
          <w:szCs w:val="28"/>
          <w:rtl w:val="0"/>
        </w:rPr>
        <w:t xml:space="preserve">Căn cứ Nghị định số .../2026/NĐ-CP ngày ..tháng… năm 2026 của Chính phủ quy định một số điều của Luật Dầu khí</w:t>
      </w:r>
      <w:r w:rsidDel="00000000" w:rsidR="00000000" w:rsidRPr="00000000">
        <w:rPr>
          <w:rFonts w:ascii="Times New Roman" w:cs="Times New Roman" w:eastAsia="Times New Roman" w:hAnsi="Times New Roman"/>
          <w:i w:val="1"/>
          <w:iCs w:val="1"/>
          <w:color w:val="000000"/>
          <w:sz w:val="28"/>
          <w:szCs w:val="28"/>
          <w:rtl w:val="0"/>
        </w:rPr>
        <w:t xml:space="preserve">;</w:t>
      </w:r>
      <w:r w:rsidDel="00000000" w:rsidR="00000000" w:rsidRPr="00000000">
        <w:rPr>
          <w:rtl w:val="0"/>
        </w:rPr>
      </w:r>
    </w:p>
    <w:p w:rsidR="00000000" w:rsidDel="00000000" w:rsidP="00000000" w:rsidRDefault="00000000" w:rsidRPr="00000000" w14:paraId="0000000E">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Nghị định số 87/2018/NĐ-CP ngày 15 tháng 6 năm 2018 của Chính phủ về kinh doanh khí;</w:t>
      </w:r>
      <w:r w:rsidDel="00000000" w:rsidR="00000000" w:rsidRPr="00000000">
        <w:rPr>
          <w:rtl w:val="0"/>
        </w:rPr>
      </w:r>
    </w:p>
    <w:p w:rsidR="00000000" w:rsidDel="00000000" w:rsidP="00000000" w:rsidRDefault="00000000" w:rsidRPr="00000000" w14:paraId="0000000F">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Nghị định số 13/2011/NĐ-CP ngày 11 tháng 02 năm 2011 của Chính phủ về an ninh công trình dầu khí trên đất liền;</w:t>
      </w:r>
      <w:r w:rsidDel="00000000" w:rsidR="00000000" w:rsidRPr="00000000">
        <w:rPr>
          <w:rtl w:val="0"/>
        </w:rPr>
      </w:r>
    </w:p>
    <w:p w:rsidR="00000000" w:rsidDel="00000000" w:rsidP="00000000" w:rsidRDefault="00000000" w:rsidRPr="00000000" w14:paraId="00000010">
      <w:pPr>
        <w:shd w:fill="ffffff" w:val="clear"/>
        <w:spacing w:after="0" w:line="24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Căn cứ Quyết định số 04/2015/QĐ-TTg ngày 20 tháng 01 năm 2015 của Thủ tướng Chính phủ về quản lý an toàn trong hoạt động dầu khí;</w:t>
      </w:r>
    </w:p>
    <w:p w:rsidR="00000000" w:rsidDel="00000000" w:rsidP="00000000" w:rsidRDefault="00000000" w:rsidRPr="00000000" w14:paraId="00000011">
      <w:pPr>
        <w:shd w:fill="ffffff" w:val="clear"/>
        <w:spacing w:after="0" w:line="240" w:lineRule="auto"/>
        <w:ind w:firstLine="720"/>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Theo đề nghị của Cục trưởng Cục Kỹ thuật an toàn và Môi trường công nghiệp;</w:t>
      </w:r>
    </w:p>
    <w:p w:rsidR="00000000" w:rsidDel="00000000" w:rsidP="00000000" w:rsidRDefault="00000000" w:rsidRPr="00000000" w14:paraId="00000012">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Bộ trưởng Bộ Công Thương ban hành Thông tư Sửa đổi, bổ sung một số điều Thông tư số 40/2018/TT-BCT ngày 30 tháng 10 năm 2018 quy định về xây dựng và nội dung các tài liệu quản lý an toàn trong hoạt động dầu khí.</w:t>
      </w:r>
      <w:bookmarkStart w:colFirst="0" w:colLast="0" w:name="wn6mkwerastm" w:id="2"/>
      <w:bookmarkEnd w:id="2"/>
      <w:bookmarkStart w:colFirst="0" w:colLast="0" w:name="r83qytlimved" w:id="3"/>
      <w:bookmarkEnd w:id="3"/>
      <w:r w:rsidDel="00000000" w:rsidR="00000000" w:rsidRPr="00000000">
        <w:rPr>
          <w:rtl w:val="0"/>
        </w:rPr>
      </w:r>
    </w:p>
    <w:p w:rsidR="00000000" w:rsidDel="00000000" w:rsidP="00000000" w:rsidRDefault="00000000" w:rsidRPr="00000000" w14:paraId="00000013">
      <w:pPr>
        <w:shd w:fill="ffffff" w:val="clear"/>
        <w:spacing w:after="120" w:before="120" w:line="24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1. Sửa đổi, bổ sung một số điều của Thông tư số 40/2018/TT-BCT ngày 30 tháng 10 năm 2018 quy định về xây dựng và nội dung các tài liệu quản lý an toàn trong hoạt động dầu khí.</w:t>
      </w:r>
    </w:p>
    <w:p w:rsidR="00000000" w:rsidDel="00000000" w:rsidP="00000000" w:rsidRDefault="00000000" w:rsidRPr="00000000" w14:paraId="00000014">
      <w:pPr>
        <w:shd w:fill="ffffff" w:val="clear"/>
        <w:spacing w:after="120" w:before="120" w:line="240" w:lineRule="auto"/>
        <w:ind w:firstLine="720"/>
        <w:jc w:val="both"/>
        <w:rPr>
          <w:rFonts w:ascii="Times New Roman" w:cs="Times New Roman" w:eastAsia="Times New Roman" w:hAnsi="Times New Roman"/>
          <w:i w:val="1"/>
          <w:iCs w:val="1"/>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i w:val="1"/>
          <w:iCs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Sửa đổi khoản 1 Điều 3 như sau:</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
          <w:tab w:val="left" w:leader="none" w:pos="993"/>
          <w:tab w:val="left" w:leader="none" w:pos="1134"/>
        </w:tabs>
        <w:spacing w:after="0" w:before="120" w:line="240" w:lineRule="auto"/>
        <w:ind w:left="709"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8"/>
          <w:szCs w:val="28"/>
          <w:u w:val="none"/>
          <w:shd w:fill="auto" w:val="clear"/>
          <w:vertAlign w:val="baseline"/>
          <w:rtl w:val="0"/>
        </w:rPr>
        <w:t xml:space="preserve">Hoạt động dầu khí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bao gồm hoạt động tìm kiếm thăm dò dầu khí, phát triển mỏ dầu khí, khai thác dầu khí, thu dọn công trình dầu khí và các hoạt động khác liên quan theo quy định của Luật này”.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
          <w:tab w:val="left" w:leader="none" w:pos="993"/>
          <w:tab w:val="left" w:leader="none" w:pos="1134"/>
        </w:tabs>
        <w:spacing w:after="0" w:before="120" w:line="240" w:lineRule="auto"/>
        <w:ind w:left="709"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 Bổ sung khoản 8 Điều 3 như sau:</w:t>
      </w:r>
    </w:p>
    <w:p w:rsidR="00000000" w:rsidDel="00000000" w:rsidP="00000000" w:rsidRDefault="00000000" w:rsidRPr="00000000" w14:paraId="00000017">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iCs w:val="1"/>
          <w:sz w:val="28"/>
          <w:szCs w:val="28"/>
          <w:rtl w:val="0"/>
        </w:rPr>
        <w:t xml:space="preserve">8</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Hoán cải công trình</w:t>
      </w:r>
      <w:r w:rsidDel="00000000" w:rsidR="00000000" w:rsidRPr="00000000">
        <w:rPr>
          <w:rFonts w:ascii="Times New Roman" w:cs="Times New Roman" w:eastAsia="Times New Roman" w:hAnsi="Times New Roman"/>
          <w:sz w:val="28"/>
          <w:szCs w:val="28"/>
          <w:rtl w:val="0"/>
        </w:rPr>
        <w:t xml:space="preserve"> là việc chuyển đổi, cải tạo, thay đổi thiết kế hay công năng ban đầu của công trình sang mục đích sử dụng mới”.</w:t>
      </w:r>
    </w:p>
    <w:p w:rsidR="00000000" w:rsidDel="00000000" w:rsidP="00000000" w:rsidRDefault="00000000" w:rsidRPr="00000000" w14:paraId="00000018">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Bổ sung khoản 9 Điều 3 như sau:</w:t>
      </w:r>
    </w:p>
    <w:p w:rsidR="00000000" w:rsidDel="00000000" w:rsidP="00000000" w:rsidRDefault="00000000" w:rsidRPr="00000000" w14:paraId="00000019">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i w:val="1"/>
          <w:iCs w:val="1"/>
          <w:sz w:val="28"/>
          <w:szCs w:val="28"/>
          <w:rtl w:val="0"/>
        </w:rPr>
        <w:t xml:space="preserve">“9</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iCs w:val="1"/>
          <w:sz w:val="28"/>
          <w:szCs w:val="28"/>
          <w:rtl w:val="0"/>
        </w:rPr>
        <w:t xml:space="preserve">Công trình dầu khí</w:t>
      </w:r>
      <w:r w:rsidDel="00000000" w:rsidR="00000000" w:rsidRPr="00000000">
        <w:rPr>
          <w:rFonts w:ascii="Times New Roman" w:cs="Times New Roman" w:eastAsia="Times New Roman" w:hAnsi="Times New Roman"/>
          <w:sz w:val="28"/>
          <w:szCs w:val="28"/>
          <w:rtl w:val="0"/>
        </w:rPr>
        <w:t xml:space="preserve"> bao gồm giàn khoan, giàn khai thác, giàn phụ trợ, kho chứa, kho chứa nổi, hệ thống đường ống nội mỏ, thu gom, hệ thống đường ống vận chuyển tài nguyên dầu khí về bờ, phao neo, giếng, cụm đầu giếng và tổ hợp các phương tiện, máy móc, thiết bị có liên quan; các trạm, trung tâm tiếp nhận, phân phối khí, nhà máy xử lý và chế biến dầu khí; các kết cấu công trình được chế tạo, xây dựng và lắp đặt cố định, di động hoặc tạm thời, để phục vụ cho hoạt động dầu khí”.</w:t>
      </w:r>
    </w:p>
    <w:p w:rsidR="00000000" w:rsidDel="00000000" w:rsidP="00000000" w:rsidRDefault="00000000" w:rsidRPr="00000000" w14:paraId="0000001A">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Bổ sung khoản 10 Điều 3 như sau:</w:t>
      </w:r>
    </w:p>
    <w:p w:rsidR="00000000" w:rsidDel="00000000" w:rsidP="00000000" w:rsidRDefault="00000000" w:rsidRPr="00000000" w14:paraId="0000001B">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w:t>
      </w:r>
      <w:r w:rsidDel="00000000" w:rsidR="00000000" w:rsidRPr="00000000">
        <w:rPr>
          <w:rFonts w:ascii="Times New Roman" w:cs="Times New Roman" w:eastAsia="Times New Roman" w:hAnsi="Times New Roman"/>
          <w:i w:val="1"/>
          <w:iCs w:val="1"/>
          <w:sz w:val="28"/>
          <w:szCs w:val="28"/>
          <w:rtl w:val="0"/>
        </w:rPr>
        <w:t xml:space="preserve">Công trình dầu khí trên đất liền</w:t>
      </w:r>
      <w:r w:rsidDel="00000000" w:rsidR="00000000" w:rsidRPr="00000000">
        <w:rPr>
          <w:rFonts w:ascii="Times New Roman" w:cs="Times New Roman" w:eastAsia="Times New Roman" w:hAnsi="Times New Roman"/>
          <w:sz w:val="28"/>
          <w:szCs w:val="28"/>
          <w:rtl w:val="0"/>
        </w:rPr>
        <w:t xml:space="preserve"> bao gồm: công trình dầu mỏ và sản phẩm dầu mỏ; nhà máy chế biến và lọc hóa dầu; công trình khí; công trình tìm kiếm thăm dò và khai thác dầu khí và các công trình khác có liên quan trực tiếp đến hoạt động dầu khí trên đất liền”.</w:t>
      </w:r>
    </w:p>
    <w:p w:rsidR="00000000" w:rsidDel="00000000" w:rsidP="00000000" w:rsidRDefault="00000000" w:rsidRPr="00000000" w14:paraId="0000001C">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Bổ sung khoản 11 Điều 3 như sau:</w:t>
      </w:r>
    </w:p>
    <w:p w:rsidR="00000000" w:rsidDel="00000000" w:rsidP="00000000" w:rsidRDefault="00000000" w:rsidRPr="00000000" w14:paraId="0000001D">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w:t>
      </w:r>
      <w:r w:rsidDel="00000000" w:rsidR="00000000" w:rsidRPr="00000000">
        <w:rPr>
          <w:rFonts w:ascii="Times New Roman" w:cs="Times New Roman" w:eastAsia="Times New Roman" w:hAnsi="Times New Roman"/>
          <w:i w:val="1"/>
          <w:iCs w:val="1"/>
          <w:sz w:val="28"/>
          <w:szCs w:val="28"/>
          <w:rtl w:val="0"/>
        </w:rPr>
        <w:t xml:space="preserve">Cơ sở kinh doanh khí</w:t>
      </w:r>
      <w:r w:rsidDel="00000000" w:rsidR="00000000" w:rsidRPr="00000000">
        <w:rPr>
          <w:rFonts w:ascii="Times New Roman" w:cs="Times New Roman" w:eastAsia="Times New Roman" w:hAnsi="Times New Roman"/>
          <w:sz w:val="28"/>
          <w:szCs w:val="28"/>
          <w:rtl w:val="0"/>
        </w:rPr>
        <w:t xml:space="preserve"> bao gồm: thương nhân sản xuất, chế biến khí; thương nhân xuất, nhập khẩu khí; thương nhân kinh doanh mua bán khí; thương nhân kinh doanh dịch vụ cho thuê cảng xuất, nhập khẩu khí, bồn chứa khí, kho chứa LPG chai, phương tiện vận chuyển khí; trạm nạp, trạm cấp khí; cửa hàng bán lẻ LPG chai; thương nhân sản xuất, sửa chữa chai LPG; thương nhân sản xuất chai LPG mini”.</w:t>
      </w:r>
    </w:p>
    <w:p w:rsidR="00000000" w:rsidDel="00000000" w:rsidP="00000000" w:rsidRDefault="00000000" w:rsidRPr="00000000" w14:paraId="0000001E">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Sửa đổi, bổ sung Điều 4 như sau:</w:t>
      </w:r>
    </w:p>
    <w:p w:rsidR="00000000" w:rsidDel="00000000" w:rsidP="00000000" w:rsidRDefault="00000000" w:rsidRPr="00000000" w14:paraId="0000001F">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“Điều 4. Thời điểm xây dựng các tài liệu quản lý an toàn</w:t>
      </w:r>
    </w:p>
    <w:p w:rsidR="00000000" w:rsidDel="00000000" w:rsidP="00000000" w:rsidRDefault="00000000" w:rsidRPr="00000000" w14:paraId="00000020">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Chương trình quản lý an toàn được thực hiện:</w:t>
      </w:r>
    </w:p>
    <w:p w:rsidR="00000000" w:rsidDel="00000000" w:rsidP="00000000" w:rsidRDefault="00000000" w:rsidRPr="00000000" w14:paraId="00000021">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Trước khi vận hành.</w:t>
      </w:r>
    </w:p>
    <w:p w:rsidR="00000000" w:rsidDel="00000000" w:rsidP="00000000" w:rsidRDefault="00000000" w:rsidRPr="00000000" w14:paraId="00000022">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Trước khi hoán cải, thay đổi công suất, công nghệ, thu dọn công trình khi kết thúc khai thác hoặc kết thúc dự án.</w:t>
      </w:r>
    </w:p>
    <w:p w:rsidR="00000000" w:rsidDel="00000000" w:rsidP="00000000" w:rsidRDefault="00000000" w:rsidRPr="00000000" w14:paraId="00000023">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Báo cáo đánh giá rủi ro được thực hiện:</w:t>
      </w:r>
    </w:p>
    <w:p w:rsidR="00000000" w:rsidDel="00000000" w:rsidP="00000000" w:rsidRDefault="00000000" w:rsidRPr="00000000" w14:paraId="00000024">
      <w:pPr>
        <w:shd w:fill="ffffff" w:val="clear"/>
        <w:spacing w:after="0" w:line="240" w:lineRule="auto"/>
        <w:ind w:firstLine="720"/>
        <w:jc w:val="both"/>
        <w:rPr>
          <w:rFonts w:ascii="Times New Roman" w:cs="Times New Roman" w:eastAsia="Times New Roman" w:hAnsi="Times New Roman"/>
          <w:color w:val="000000"/>
          <w:sz w:val="28"/>
          <w:szCs w:val="28"/>
        </w:rPr>
      </w:pPr>
      <w:bookmarkStart w:colFirst="0" w:colLast="0" w:name="_cvu7vww9y3sc" w:id="4"/>
      <w:bookmarkEnd w:id="4"/>
      <w:r w:rsidDel="00000000" w:rsidR="00000000" w:rsidRPr="00000000">
        <w:rPr>
          <w:rFonts w:ascii="Times New Roman" w:cs="Times New Roman" w:eastAsia="Times New Roman" w:hAnsi="Times New Roman"/>
          <w:color w:val="000000"/>
          <w:sz w:val="28"/>
          <w:szCs w:val="28"/>
          <w:rtl w:val="0"/>
        </w:rPr>
        <w:t xml:space="preserve">a) Khi thiết kế cơ sở (trong Báo cáo nghiên cứu khả thi).</w:t>
      </w:r>
    </w:p>
    <w:p w:rsidR="00000000" w:rsidDel="00000000" w:rsidP="00000000" w:rsidRDefault="00000000" w:rsidRPr="00000000" w14:paraId="00000025">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Trước khi vận hành (trường hợp có thay đổi so với thiết kế).</w:t>
      </w:r>
    </w:p>
    <w:p w:rsidR="00000000" w:rsidDel="00000000" w:rsidP="00000000" w:rsidRDefault="00000000" w:rsidRPr="00000000" w14:paraId="00000026">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Trước khi hoán cải, mở rộng quy mô tăng công suất, thay đổi công nghệ, thu dọn công trình khi kết thúc khai thác hoặc kết thúc dự án, thay đổi chính sách an toàn và hệ thống quản lý an toàn.</w:t>
      </w:r>
    </w:p>
    <w:p w:rsidR="00000000" w:rsidDel="00000000" w:rsidP="00000000" w:rsidRDefault="00000000" w:rsidRPr="00000000" w14:paraId="00000027">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Cập nhật định kỳ 5 năm.</w:t>
      </w:r>
    </w:p>
    <w:p w:rsidR="00000000" w:rsidDel="00000000" w:rsidP="00000000" w:rsidRDefault="00000000" w:rsidRPr="00000000" w14:paraId="00000028">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Kế hoạch ứng cứu khẩn cấp được thực hiện.</w:t>
      </w:r>
    </w:p>
    <w:p w:rsidR="00000000" w:rsidDel="00000000" w:rsidP="00000000" w:rsidRDefault="00000000" w:rsidRPr="00000000" w14:paraId="00000029">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Trước khi vận hành.</w:t>
      </w:r>
    </w:p>
    <w:p w:rsidR="00000000" w:rsidDel="00000000" w:rsidP="00000000" w:rsidRDefault="00000000" w:rsidRPr="00000000" w14:paraId="0000002A">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Trước khi hoán cải, mở rộng quy mô tăng công suất, thay đổi công nghệ, thu dọn công trình khi kết thúc khai thác hoặc kết thúc dự án, thay đổi chính sách an toàn và hệ thống quản lý an toàn”.</w:t>
      </w:r>
    </w:p>
    <w:p w:rsidR="00000000" w:rsidDel="00000000" w:rsidP="00000000" w:rsidRDefault="00000000" w:rsidRPr="00000000" w14:paraId="0000002B">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Sửa đổi Điều 27 như sau:</w:t>
      </w:r>
    </w:p>
    <w:p w:rsidR="00000000" w:rsidDel="00000000" w:rsidP="00000000" w:rsidRDefault="00000000" w:rsidRPr="00000000" w14:paraId="0000002C">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“Điều 27. Trách nhiệm của Cục Kỹ thuật an toàn và Môi trường công nghiệp</w:t>
      </w:r>
    </w:p>
    <w:p w:rsidR="00000000" w:rsidDel="00000000" w:rsidP="00000000" w:rsidRDefault="00000000" w:rsidRPr="00000000" w14:paraId="0000002D">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Phê duyệt các tài liệu quản lý an toàn đối với các công trình dầu khí, c</w:t>
      </w:r>
      <w:r w:rsidDel="00000000" w:rsidR="00000000" w:rsidRPr="00000000">
        <w:rPr>
          <w:rFonts w:ascii="Times New Roman" w:cs="Times New Roman" w:eastAsia="Times New Roman" w:hAnsi="Times New Roman"/>
          <w:sz w:val="28"/>
          <w:szCs w:val="28"/>
          <w:rtl w:val="0"/>
        </w:rPr>
        <w:t xml:space="preserve">ông trình dầu khí trên đất liền </w:t>
      </w:r>
      <w:r w:rsidDel="00000000" w:rsidR="00000000" w:rsidRPr="00000000">
        <w:rPr>
          <w:rFonts w:ascii="Times New Roman" w:cs="Times New Roman" w:eastAsia="Times New Roman" w:hAnsi="Times New Roman"/>
          <w:color w:val="000000"/>
          <w:sz w:val="28"/>
          <w:szCs w:val="28"/>
          <w:rtl w:val="0"/>
        </w:rPr>
        <w:t xml:space="preserve">có quy mô theo quy định pháp luật xây dựng về thẩm quyền thẩm định của Bộ Công </w:t>
      </w:r>
      <w:r w:rsidDel="00000000" w:rsidR="00000000" w:rsidRPr="00000000">
        <w:rPr>
          <w:rFonts w:ascii="Times New Roman" w:cs="Times New Roman" w:eastAsia="Times New Roman" w:hAnsi="Times New Roman"/>
          <w:sz w:val="28"/>
          <w:szCs w:val="28"/>
          <w:rtl w:val="0"/>
        </w:rPr>
        <w:t xml:space="preserve">Thương đối với báo cáo nghiên cứu khả thi đầu tư xây dựng.</w:t>
      </w:r>
    </w:p>
    <w:p w:rsidR="00000000" w:rsidDel="00000000" w:rsidP="00000000" w:rsidRDefault="00000000" w:rsidRPr="00000000" w14:paraId="0000002E">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Phê duyệt các tài liệu quản lý an toàn các hoạt động khoan tìm kiếm thăm dò dầu khí, xây dựng mới hoặc hoán cải công trình dầu khí, thu dọn công trình dầu khí khi kết thúc hoạt động dầu khí.</w:t>
      </w:r>
    </w:p>
    <w:p w:rsidR="00000000" w:rsidDel="00000000" w:rsidP="00000000" w:rsidRDefault="00000000" w:rsidRPr="00000000" w14:paraId="0000002F">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Hướng dẫn tổ chức thực hiện Thông tư này.</w:t>
      </w:r>
    </w:p>
    <w:p w:rsidR="00000000" w:rsidDel="00000000" w:rsidP="00000000" w:rsidRDefault="00000000" w:rsidRPr="00000000" w14:paraId="00000030">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Kiểm tra, xử lý vi phạm, giải quyết khiếu nại, tố cáo theo thẩm quyền về quản lý an toàn trong hoạt động dầu khí theo quy định của pháp luật”.</w:t>
      </w:r>
    </w:p>
    <w:p w:rsidR="00000000" w:rsidDel="00000000" w:rsidP="00000000" w:rsidRDefault="00000000" w:rsidRPr="00000000" w14:paraId="00000031">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Sửa đổi Điều 28 như sau:</w:t>
      </w:r>
    </w:p>
    <w:p w:rsidR="00000000" w:rsidDel="00000000" w:rsidP="00000000" w:rsidRDefault="00000000" w:rsidRPr="00000000" w14:paraId="00000032">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“Điều 28. Trách nhiệm của Ủy ban nhân dân tỉnh, thành phố</w:t>
      </w:r>
    </w:p>
    <w:p w:rsidR="00000000" w:rsidDel="00000000" w:rsidP="00000000" w:rsidRDefault="00000000" w:rsidRPr="00000000" w14:paraId="00000033">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Phê duyệt các tài liệu quản lý an toàn đối với các công trình dầu khí, </w:t>
      </w:r>
      <w:r w:rsidDel="00000000" w:rsidR="00000000" w:rsidRPr="00000000">
        <w:rPr>
          <w:rFonts w:ascii="Times New Roman" w:cs="Times New Roman" w:eastAsia="Times New Roman" w:hAnsi="Times New Roman"/>
          <w:sz w:val="28"/>
          <w:szCs w:val="28"/>
          <w:rtl w:val="0"/>
        </w:rPr>
        <w:t xml:space="preserve">báo cáo đánh giá rủi ro các công trình dầu khí trên đất liền, các tài liệu quản lý an toàn của các cơ sở kinh doanh khí  trên địa bàn trừ các công trình có quy mô tại khoản 1 Điều 27 Thông tư này.</w:t>
      </w:r>
    </w:p>
    <w:p w:rsidR="00000000" w:rsidDel="00000000" w:rsidP="00000000" w:rsidRDefault="00000000" w:rsidRPr="00000000" w14:paraId="00000034">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Thanh tra, kiểm tra, giải quyết khiếu nại, tố cáo, xử lý vi phạm việc thực hiện nội dung các tài liệu về quản lý an toàn trong hoạt động dầu khí trên địa bàn quản lý theo quy định của pháp luật”.</w:t>
      </w:r>
    </w:p>
    <w:p w:rsidR="00000000" w:rsidDel="00000000" w:rsidP="00000000" w:rsidRDefault="00000000" w:rsidRPr="00000000" w14:paraId="00000035">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9. Bổ sung Điều 28a như sau:</w:t>
      </w:r>
    </w:p>
    <w:p w:rsidR="00000000" w:rsidDel="00000000" w:rsidP="00000000" w:rsidRDefault="00000000" w:rsidRPr="00000000" w14:paraId="00000036">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“Điều 28a. Trình tự, thủ tục phê duyệt các tài liệu quản lý an toàn đối với các công trình dầu khí trên địa bàn thuộc thẩm quyền </w:t>
      </w:r>
      <w:r w:rsidDel="00000000" w:rsidR="00000000" w:rsidRPr="00000000">
        <w:rPr>
          <w:rFonts w:ascii="Times New Roman" w:cs="Times New Roman" w:eastAsia="Times New Roman" w:hAnsi="Times New Roman"/>
          <w:sz w:val="28"/>
          <w:szCs w:val="28"/>
          <w:rtl w:val="0"/>
        </w:rPr>
        <w:t xml:space="preserve">của Ủy ban nhân dân tỉnh, thành phố</w:t>
      </w:r>
    </w:p>
    <w:p w:rsidR="00000000" w:rsidDel="00000000" w:rsidP="00000000" w:rsidRDefault="00000000" w:rsidRPr="00000000" w14:paraId="00000037">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Tổ chức, cá nhân hoạt động dầu khí gửi hồ sơ đề nghị phê duyệt các tài liệu quản lý an toàn trực tiếp đến Ủy ban nhân dân cấp tỉnh, thành phố hoặc qua dịch vụ bưu chính hoặc trực tuyến qua hệ thống thông tin giải quyết thủ tục hành chính của Ủy ban nhân dân cấp tỉnh, thành phố. Hồ sơ bao gồm:</w:t>
      </w:r>
    </w:p>
    <w:p w:rsidR="00000000" w:rsidDel="00000000" w:rsidP="00000000" w:rsidRDefault="00000000" w:rsidRPr="00000000" w14:paraId="00000038">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phê duyệt;</w:t>
      </w:r>
    </w:p>
    <w:p w:rsidR="00000000" w:rsidDel="00000000" w:rsidP="00000000" w:rsidRDefault="00000000" w:rsidRPr="00000000" w14:paraId="00000039">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03 (ba) bộ tài liệu về quản lý an toàn (Chương trình quản lý an toàn, Báo cáo đánh giá rủi ro, Kế hoạch ứng cứu khẩn cấp) theo quy định (bằng tiếng Việt);</w:t>
      </w:r>
    </w:p>
    <w:p w:rsidR="00000000" w:rsidDel="00000000" w:rsidP="00000000" w:rsidRDefault="00000000" w:rsidRPr="00000000" w14:paraId="0000003A">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Ủy ban nhân dân tỉnh, thành phố giao cơ quan chuyên môn thực hiện việc thẩm định các tài liệu quản lý an toàn. Cơ quan chuyên môn thành lập Hội đồng thẩm định. Số lượng thành viên của Hội đồng phụ thuộc vào đặc điểm, tính chất và quy mô của các hoạt động dầu khí, nhưng tối thiểu phải có 05 người. Hội đồng thẩm định tổ chức xem xét sự phù hợp, nội dung các tài liệu quản lý an toàn. Trường hợp cần thiết, Hội đồng có thể xem xét thực tế tại công trình. Hội đồng thẩm định có trách nhiệm lập biên bản họp thẩm định nêu rõ các nội dung cần chỉnh sửa, bổ sung và gửi đến tổ chức, cá nhân đề nghị phê duyệt yêu cầu chỉnh sửa, bổ sung các nội dung trong tài liệu. Thời gian chỉnh sửa, bổ sung tài liệu của tổ chức, cá nhân không tính vào thời gian thực hiện thẩm định.. </w:t>
      </w:r>
    </w:p>
    <w:p w:rsidR="00000000" w:rsidDel="00000000" w:rsidP="00000000" w:rsidRDefault="00000000" w:rsidRPr="00000000" w14:paraId="0000003B">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Hội đồng thẩm định có trách nhiệm thẩm định trong thời hạn 20 (hai mươi) ngày làm việc kể từ ngày nhận được đầy đủ hồ sơ hợp lệ. Sau khi kết thúc thẩm định, Hội đồng thẩm định lập Báo cáo kết quả thẩm định và trình cơ quan chuyên môn xem xét, phê duyệt.</w:t>
      </w:r>
    </w:p>
    <w:p w:rsidR="00000000" w:rsidDel="00000000" w:rsidP="00000000" w:rsidRDefault="00000000" w:rsidRPr="00000000" w14:paraId="0000003C">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Căn cứ Báo cáo kết quả thẩm định, cơ quan chuyên môn xem xét quyết định phê duyệt các tài liệu quản lý an toàn trong thời hạn 05 (năm) ngày làm việc kể từ ngày có Báo cáo kết quả thẩm định”.</w:t>
      </w:r>
    </w:p>
    <w:p w:rsidR="00000000" w:rsidDel="00000000" w:rsidP="00000000" w:rsidRDefault="00000000" w:rsidRPr="00000000" w14:paraId="0000003D">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 Sửa đổi Điều 29 như sau:</w:t>
      </w:r>
    </w:p>
    <w:p w:rsidR="00000000" w:rsidDel="00000000" w:rsidP="00000000" w:rsidRDefault="00000000" w:rsidRPr="00000000" w14:paraId="0000003E">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Các tổ chức, cá nhân hoạt động dầu khí quy định tại khoản 1 Điều 3 Thông tư này, các </w:t>
      </w:r>
      <w:r w:rsidDel="00000000" w:rsidR="00000000" w:rsidRPr="00000000">
        <w:rPr>
          <w:rFonts w:ascii="Times New Roman" w:cs="Times New Roman" w:eastAsia="Times New Roman" w:hAnsi="Times New Roman"/>
          <w:sz w:val="28"/>
          <w:szCs w:val="28"/>
          <w:rtl w:val="0"/>
        </w:rPr>
        <w:t xml:space="preserve">cơ sở kinh doanh khí  </w:t>
      </w:r>
      <w:r w:rsidDel="00000000" w:rsidR="00000000" w:rsidRPr="00000000">
        <w:rPr>
          <w:rFonts w:ascii="Times New Roman" w:cs="Times New Roman" w:eastAsia="Times New Roman" w:hAnsi="Times New Roman"/>
          <w:color w:val="000000"/>
          <w:sz w:val="28"/>
          <w:szCs w:val="28"/>
          <w:rtl w:val="0"/>
        </w:rPr>
        <w:t xml:space="preserve">có trách nhiệm xây dựng các tài liệu về quản lý an toàn Báo cáo đánh giá rủi ro định kỳ theo quy định tại khoản 2 Điều 4 Thông tư này, chịu trách nhiệm trước pháp luật về tính chính xác của các thông tin, tài liệu và kết quả tính cho quá trình xây dựng các tài liệu về quản lý an toàn; chịu trách nhiệm triển khai các biện pháp, kế hoạch đảm bảo an toàn cho dự án, công trình; tổ chức </w:t>
      </w:r>
      <w:r w:rsidDel="00000000" w:rsidR="00000000" w:rsidRPr="00000000">
        <w:rPr>
          <w:rFonts w:ascii="Times New Roman" w:cs="Times New Roman" w:eastAsia="Times New Roman" w:hAnsi="Times New Roman"/>
          <w:sz w:val="28"/>
          <w:szCs w:val="28"/>
          <w:rtl w:val="0"/>
        </w:rPr>
        <w:t xml:space="preserve">diễn tập ứng cứu khẩn cấp theo kế hoạch đã nêu trong tài liệu về quản lý an toàn.</w:t>
      </w:r>
    </w:p>
    <w:p w:rsidR="00000000" w:rsidDel="00000000" w:rsidP="00000000" w:rsidRDefault="00000000" w:rsidRPr="00000000" w14:paraId="0000003F">
      <w:pPr>
        <w:shd w:fill="ffffff" w:val="clear"/>
        <w:spacing w:after="120" w:before="12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tổ chức, cá nhân hoạt động dầu khí quy định tại khoản 1 Điều 3 Thông tư này, các Cơ sở kinh doanh khí có trách nhiệm xây dựng và Phê duyệt Báo cáo đánh giá rủi ro cập nhật định kỳ 5 năm, tổ chức thực hiện sau khi phê duyệt và báo cáo cơ quan có thẩm quyền theo quy định”</w:t>
      </w:r>
    </w:p>
    <w:p w:rsidR="00000000" w:rsidDel="00000000" w:rsidP="00000000" w:rsidRDefault="00000000" w:rsidRPr="00000000" w14:paraId="00000040">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Các tổ chức, cá nhân hoạt động dầu khí trên đất liền (trừ các cơ sở kinh doanh khí) có trách nhiệm xây dựng và Phê duyệt Báo cáo đánh giá rủi ro cập nhật định kỳ 5 năm theo quy định tại Điều 4 Thông tư này, </w:t>
      </w:r>
      <w:r w:rsidDel="00000000" w:rsidR="00000000" w:rsidRPr="00000000">
        <w:rPr>
          <w:rFonts w:ascii="Times New Roman" w:cs="Times New Roman" w:eastAsia="Times New Roman" w:hAnsi="Times New Roman"/>
          <w:color w:val="000000"/>
          <w:sz w:val="28"/>
          <w:szCs w:val="28"/>
          <w:rtl w:val="0"/>
        </w:rPr>
        <w:t xml:space="preserve">tổ chức thực hiện sau khi phê duyệt và báo cáo cơ quan có thẩm quyền theo quy định.</w:t>
      </w:r>
    </w:p>
    <w:p w:rsidR="00000000" w:rsidDel="00000000" w:rsidP="00000000" w:rsidRDefault="00000000" w:rsidRPr="00000000" w14:paraId="00000041">
      <w:pPr>
        <w:shd w:fill="ffffff" w:val="clear"/>
        <w:spacing w:after="120" w:before="12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Trách nhiệm của tổ chức tư vấn</w:t>
      </w:r>
    </w:p>
    <w:p w:rsidR="00000000" w:rsidDel="00000000" w:rsidP="00000000" w:rsidRDefault="00000000" w:rsidRPr="00000000" w14:paraId="00000042">
      <w:pPr>
        <w:shd w:fill="ffffff" w:val="clear"/>
        <w:spacing w:after="120" w:before="120" w:line="240" w:lineRule="auto"/>
        <w:ind w:firstLine="72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0"/>
          <w:sz w:val="28"/>
          <w:szCs w:val="28"/>
          <w:rtl w:val="0"/>
        </w:rPr>
        <w:t xml:space="preserve">Tổ chức tư vấn chịu trách nhiệm trước pháp luật về kết quả phân tích, đánh giá, tính toán các nội dung, số liệu trong các tài liệu quản lý an toàn do mình xây dựng”.</w:t>
      </w:r>
      <w:r w:rsidDel="00000000" w:rsidR="00000000" w:rsidRPr="00000000">
        <w:rPr>
          <w:rtl w:val="0"/>
        </w:rPr>
      </w:r>
    </w:p>
    <w:p w:rsidR="00000000" w:rsidDel="00000000" w:rsidP="00000000" w:rsidRDefault="00000000" w:rsidRPr="00000000" w14:paraId="00000043">
      <w:pPr>
        <w:shd w:fill="ffffff" w:val="clear"/>
        <w:spacing w:after="120" w:before="120" w:line="240" w:lineRule="auto"/>
        <w:ind w:firstLine="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Điều 2. Bãi bỏ một số điều của Thông tư số 38/2025/TT-BCT của Bộ Công thương Sửa đổi, bổ sung một số quy định về phân cấp thực hiện thủ tục hành chính trong các lĩnh vực thuộc phạm vi quản lý của Bộ Công Thương và Thông tư số 15/2026/TT-BCT của Bộ Công thương Sửa đổi, bố sung một số điều của Thông tư số 38/2025/TT-BCT của Bộ trưởng Bộ Công Thương sửa đổi, bổ sung một số quy định về phân cấp thực hiện thủ tục hành chính trong các lĩnh vực thuộc phạm vi quản lý của Bộ Công Thương.</w:t>
      </w:r>
    </w:p>
    <w:p w:rsidR="00000000" w:rsidDel="00000000" w:rsidP="00000000" w:rsidRDefault="00000000" w:rsidRPr="00000000" w14:paraId="00000044">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Bãi bỏ Điều 4 Thông tư số 38/2025/TT-BCT.</w:t>
      </w:r>
    </w:p>
    <w:p w:rsidR="00000000" w:rsidDel="00000000" w:rsidP="00000000" w:rsidRDefault="00000000" w:rsidRPr="00000000" w14:paraId="00000045">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Bãi bỏ Điều 5 Thông tư số 38/2025/TT-BCT.</w:t>
      </w:r>
    </w:p>
    <w:p w:rsidR="00000000" w:rsidDel="00000000" w:rsidP="00000000" w:rsidRDefault="00000000" w:rsidRPr="00000000" w14:paraId="00000046">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Bãi bỏ điểm c khoản 4 Điều 37 Thông tư số 38/2025/TT-BCT.</w:t>
      </w:r>
    </w:p>
    <w:p w:rsidR="00000000" w:rsidDel="00000000" w:rsidP="00000000" w:rsidRDefault="00000000" w:rsidRPr="00000000" w14:paraId="00000047">
      <w:pPr>
        <w:shd w:fill="ffffff" w:val="clea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Bãi bỏ Điều 2 Thông tư số 15/2026/TT-BCT.</w:t>
      </w:r>
    </w:p>
    <w:p w:rsidR="00000000" w:rsidDel="00000000" w:rsidP="00000000" w:rsidRDefault="00000000" w:rsidRPr="00000000" w14:paraId="00000048">
      <w:pPr>
        <w:shd w:fill="ffffff" w:val="clear"/>
        <w:spacing w:after="120" w:before="120" w:line="240" w:lineRule="auto"/>
        <w:ind w:firstLine="720"/>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3. Điều khoản thi hành</w:t>
      </w:r>
    </w:p>
    <w:p w:rsidR="00000000" w:rsidDel="00000000" w:rsidP="00000000" w:rsidRDefault="00000000" w:rsidRPr="00000000" w14:paraId="00000049">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Thông tư này có hiệu lực từ ngày …… tháng ……năm 2026</w:t>
      </w:r>
    </w:p>
    <w:p w:rsidR="00000000" w:rsidDel="00000000" w:rsidP="00000000" w:rsidRDefault="00000000" w:rsidRPr="00000000" w14:paraId="0000004A">
      <w:pPr>
        <w:shd w:fill="ffffff" w:val="clea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quá trình thực hiện nếu có phát sinh vướng mắc, tổ chức, cá nhân có trách nhiệm phản ánh về Bộ Công Thương để xem xét sửa đổi, bổ sung cho phù hợp.</w:t>
      </w:r>
    </w:p>
    <w:tbl>
      <w:tblPr>
        <w:tblStyle w:val="Table2"/>
        <w:tblW w:w="9288.0" w:type="dxa"/>
        <w:jc w:val="left"/>
        <w:tblLayout w:type="fixed"/>
        <w:tblLook w:val="0400"/>
      </w:tblPr>
      <w:tblGrid>
        <w:gridCol w:w="5070"/>
        <w:gridCol w:w="4218"/>
        <w:tblGridChange w:id="0">
          <w:tblGrid>
            <w:gridCol w:w="5070"/>
            <w:gridCol w:w="4218"/>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Nơi nhận:</w:t>
            </w:r>
            <w:r w:rsidDel="00000000" w:rsidR="00000000" w:rsidRPr="00000000">
              <w:rPr>
                <w:rtl w:val="0"/>
              </w:rPr>
            </w:r>
          </w:p>
          <w:p w:rsidR="00000000" w:rsidDel="00000000" w:rsidP="00000000" w:rsidRDefault="00000000" w:rsidRPr="00000000" w14:paraId="0000004C">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highlight w:val="white"/>
                <w:rtl w:val="0"/>
              </w:rPr>
              <w:t xml:space="preserve">- Văn phòng Tổng bí thư;</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Văn phòng Quốc hội;</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Các Ủy ban Quốc hội;</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Văn phòng Chủ tịch nước;</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Ủy ban Trung ương Mặt trận Tổ quốc Việt Nam;</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Thủ tướng và các Phó Thủ tướng Chính phủ;</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Các Bộ, cơ quan ngang Bộ, cơ quan thuộc Chính phủ;</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Viện KSNDTC; Tòa án NDTC;</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HĐND, UBND các tỉnh, thành phố trực thuộc TW;</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Sở Công Thương các tỉnh, thành phố trực thuộc TW;</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Cục Kiểm tra văn bản QPPL (Bộ Tư pháp);</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Lãnh đạo Bộ Công Thương;</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Các đơn vị thuộc Bộ Công Thương;</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Công báo; Cơ sở dữ liệu quốc gia về VBQPPL;</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Cổng thông tin điện tử: Chính phủ, Bộ Công Thương;</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highlight w:val="white"/>
                <w:rtl w:val="0"/>
              </w:rPr>
              <w:t xml:space="preserve">- Lưu: VT, ATMT.</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BỘ TRƯỞNG</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widowControl w:val="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Lê Mạnh Hùng</w:t>
            </w:r>
            <w:r w:rsidDel="00000000" w:rsidR="00000000" w:rsidRPr="00000000">
              <w:rPr>
                <w:rtl w:val="0"/>
              </w:rPr>
            </w:r>
          </w:p>
        </w:tc>
      </w:tr>
    </w:tbl>
    <w:p w:rsidR="00000000" w:rsidDel="00000000" w:rsidP="00000000" w:rsidRDefault="00000000" w:rsidRPr="00000000" w14:paraId="00000055">
      <w:pPr>
        <w:shd w:fill="ffffff" w:val="clear"/>
        <w:spacing w:after="150" w:before="12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56">
      <w:pP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vi"/>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